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1" w:type="dxa"/>
        <w:tblLook w:val="04A0" w:firstRow="1" w:lastRow="0" w:firstColumn="1" w:lastColumn="0" w:noHBand="0" w:noVBand="1"/>
      </w:tblPr>
      <w:tblGrid>
        <w:gridCol w:w="960"/>
        <w:gridCol w:w="1276"/>
        <w:gridCol w:w="1039"/>
        <w:gridCol w:w="1039"/>
        <w:gridCol w:w="1111"/>
        <w:gridCol w:w="1220"/>
        <w:gridCol w:w="998"/>
        <w:gridCol w:w="1284"/>
        <w:gridCol w:w="998"/>
        <w:gridCol w:w="916"/>
      </w:tblGrid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-9525</wp:posOffset>
                  </wp:positionV>
                  <wp:extent cx="447675" cy="742950"/>
                  <wp:effectExtent l="0" t="0" r="9525" b="0"/>
                  <wp:wrapNone/>
                  <wp:docPr id="6" name="Picture 6" descr="Srbija_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88" cy="73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C95DCD" w:rsidRPr="00C95DCD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DCD" w:rsidRPr="00C95DCD" w:rsidRDefault="00C95DCD" w:rsidP="00C95D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Србија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Амбасада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Србије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Токију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4-16-12 Takanawa, 108-0074, Tokyo, Japan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Број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>-9/2022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Датум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>22.07.2022.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године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108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основу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члана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15.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Упутства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планирању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поступку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набавки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добара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услуга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радова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дипломатско-конзуларним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представништвима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Републике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Србије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број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2712-2/16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од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02.08.2021.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године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</w:tr>
      <w:tr w:rsidR="00C95DCD" w:rsidRPr="00C95DCD" w:rsidTr="00534E79">
        <w:trPr>
          <w:trHeight w:val="450"/>
        </w:trPr>
        <w:tc>
          <w:tcPr>
            <w:tcW w:w="108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Амбасада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Републике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Србије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Токију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упућује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ПОЗИВ ЗА ПОДНОШЕЊЕ ПОНУДА</w:t>
            </w:r>
            <w:bookmarkEnd w:id="0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 xml:space="preserve">У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поступку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набавке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велике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вредности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1)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Назив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опис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предмета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набавке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АДАПТАЦИЈА ОБЈЕКТА ДКП - 2. ФАЗА</w:t>
            </w: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Број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назив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партија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ако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набавке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обликује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у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више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партија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НЕ</w:t>
            </w: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3)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Критеријум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доделу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уговора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Економски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најприхватљивија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понуда</w:t>
            </w:r>
            <w:proofErr w:type="spellEnd"/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4)</w:t>
            </w:r>
          </w:p>
        </w:tc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преузимања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конкурсне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документације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лични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захтев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мејлом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или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просторијама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ДКП (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потписује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NDA)</w:t>
            </w: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5)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подношења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понуде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Поштом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6)</w:t>
            </w: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време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отварања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понуда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Амбасада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Србије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Токију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20. </w:t>
            </w:r>
            <w:proofErr w:type="spellStart"/>
            <w:proofErr w:type="gram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август</w:t>
            </w:r>
            <w:proofErr w:type="spellEnd"/>
            <w:proofErr w:type="gram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2022. у 11.00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часова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комисијски</w:t>
            </w:r>
            <w:proofErr w:type="spellEnd"/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7)</w:t>
            </w:r>
          </w:p>
        </w:tc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Услови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под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којима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представници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понуђача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могу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учествовати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поступку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отварања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понуда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Уколико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комисија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одлучи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да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дозволи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присуство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понуђачи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ће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бити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обавештени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8)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Лице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контакт</w:t>
            </w:r>
            <w:proofErr w:type="spellEnd"/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5DCD">
              <w:rPr>
                <w:rFonts w:ascii="Calibri" w:eastAsia="Times New Roman" w:hAnsi="Calibri" w:cs="Calibri"/>
                <w:b/>
                <w:bCs/>
                <w:color w:val="000000"/>
              </w:rPr>
              <w:t>МИЛАН ГРУЈИЋ</w:t>
            </w: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95DCD">
              <w:rPr>
                <w:rFonts w:ascii="Calibri" w:eastAsia="Times New Roman" w:hAnsi="Calibri" w:cs="Calibri"/>
                <w:color w:val="000000"/>
              </w:rPr>
              <w:t>tel</w:t>
            </w:r>
            <w:proofErr w:type="spellEnd"/>
            <w:r w:rsidRPr="00C95DCD">
              <w:rPr>
                <w:rFonts w:ascii="Calibri" w:eastAsia="Times New Roman" w:hAnsi="Calibri" w:cs="Calibri"/>
                <w:color w:val="000000"/>
              </w:rPr>
              <w:t>/email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>334473571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5DC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5D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embassy.tokyo@mfa.rs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95DCD" w:rsidRPr="00C95DCD" w:rsidTr="00534E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CD" w:rsidRPr="00C95DCD" w:rsidRDefault="00C95DCD" w:rsidP="00C9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16B5" w:rsidRDefault="00A816B5" w:rsidP="00534E79"/>
    <w:sectPr w:rsidR="00A816B5" w:rsidSect="00C95DCD">
      <w:pgSz w:w="11907" w:h="16840" w:code="9"/>
      <w:pgMar w:top="426" w:right="144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CD"/>
    <w:rsid w:val="00066B9D"/>
    <w:rsid w:val="00534E79"/>
    <w:rsid w:val="00A816B5"/>
    <w:rsid w:val="00C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C7AF"/>
  <w15:chartTrackingRefBased/>
  <w15:docId w15:val="{D23BB082-E805-4E3D-8541-2353B24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Grujic</dc:creator>
  <cp:keywords/>
  <dc:description/>
  <cp:lastModifiedBy>Milan Grujic</cp:lastModifiedBy>
  <cp:revision>2</cp:revision>
  <dcterms:created xsi:type="dcterms:W3CDTF">2022-07-22T04:47:00Z</dcterms:created>
  <dcterms:modified xsi:type="dcterms:W3CDTF">2022-07-22T07:00:00Z</dcterms:modified>
</cp:coreProperties>
</file>